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AA3" w:rsidRPr="00E62AA3" w:rsidRDefault="00BB1E75" w:rsidP="00E62AA3">
      <w:pPr>
        <w:rPr>
          <w:rFonts w:ascii="Myriad Pro" w:hAnsi="Myriad Pro"/>
          <w:color w:val="4472C4"/>
          <w:sz w:val="44"/>
        </w:rPr>
      </w:pPr>
      <w:r>
        <w:rPr>
          <w:rFonts w:ascii="Myriad Pro" w:hAnsi="Myriad Pro"/>
          <w:color w:val="4472C4"/>
          <w:sz w:val="44"/>
        </w:rPr>
        <w:t>Stirling Council: Schools, Learning and Education</w:t>
      </w:r>
    </w:p>
    <w:p w:rsidR="00E62AA3" w:rsidRDefault="00E62AA3" w:rsidP="00E62AA3">
      <w:pPr>
        <w:rPr>
          <w:rFonts w:ascii="Myriad Pro" w:hAnsi="Myriad Pro"/>
          <w:color w:val="595959"/>
        </w:rPr>
      </w:pPr>
    </w:p>
    <w:p w:rsidR="006F527A" w:rsidRDefault="006F527A" w:rsidP="00E62AA3">
      <w:pPr>
        <w:rPr>
          <w:rFonts w:ascii="Myriad Pro" w:hAnsi="Myriad Pro"/>
          <w:color w:val="595959"/>
        </w:rPr>
      </w:pPr>
    </w:p>
    <w:p w:rsidR="006F527A" w:rsidRPr="00CB6C5C" w:rsidRDefault="00BB1E75" w:rsidP="006F527A">
      <w:pPr>
        <w:rPr>
          <w:rFonts w:ascii="Myriad Pro" w:hAnsi="Myriad Pro" w:cs="Arial"/>
          <w:color w:val="47AA49"/>
          <w:sz w:val="32"/>
        </w:rPr>
      </w:pPr>
      <w:r>
        <w:rPr>
          <w:rFonts w:ascii="Myriad Pro" w:hAnsi="Myriad Pro" w:cs="Arial"/>
          <w:color w:val="47AA49"/>
          <w:sz w:val="32"/>
        </w:rPr>
        <w:t>LNCT Agreement 20: Additional Responsibility in Educational Establishments</w:t>
      </w:r>
    </w:p>
    <w:p w:rsidR="00C3196B" w:rsidRDefault="00C3196B" w:rsidP="00E62AA3">
      <w:pPr>
        <w:rPr>
          <w:rFonts w:ascii="Myriad Pro" w:hAnsi="Myriad Pro"/>
          <w:color w:val="595959"/>
        </w:rPr>
      </w:pPr>
    </w:p>
    <w:p w:rsidR="00C3196B" w:rsidRDefault="00C3196B" w:rsidP="00E62AA3">
      <w:pPr>
        <w:rPr>
          <w:rFonts w:ascii="Myriad Pro" w:hAnsi="Myriad Pro"/>
          <w:color w:val="595959"/>
        </w:rPr>
      </w:pPr>
    </w:p>
    <w:p w:rsidR="00C3196B" w:rsidRDefault="00BB1E75" w:rsidP="00E62AA3">
      <w:pPr>
        <w:rPr>
          <w:rFonts w:ascii="Myriad Pro" w:hAnsi="Myriad Pro"/>
          <w:color w:val="595959"/>
        </w:rPr>
      </w:pPr>
      <w:r w:rsidRPr="00C3196B">
        <w:rPr>
          <w:rFonts w:ascii="Myriad Pro" w:hAnsi="Myriad Pro"/>
          <w:color w:val="4472C4"/>
          <w:sz w:val="24"/>
          <w:szCs w:val="24"/>
        </w:rPr>
        <w:t>This agreement replaces LNCT Agreement 20a</w:t>
      </w:r>
    </w:p>
    <w:p w:rsidR="00C3196B" w:rsidRDefault="00C3196B" w:rsidP="00E62AA3">
      <w:pPr>
        <w:rPr>
          <w:rFonts w:ascii="Myriad Pro" w:hAnsi="Myriad Pro"/>
          <w:color w:val="595959"/>
        </w:rPr>
      </w:pPr>
    </w:p>
    <w:p w:rsidR="00CB6C5C" w:rsidRDefault="00BB1E75" w:rsidP="00C3196B">
      <w:pPr>
        <w:pStyle w:val="ListParagraph"/>
        <w:numPr>
          <w:ilvl w:val="0"/>
          <w:numId w:val="6"/>
        </w:numPr>
        <w:rPr>
          <w:rFonts w:ascii="Myriad Pro" w:hAnsi="Myriad Pro" w:cs="Arial"/>
          <w:color w:val="595959"/>
        </w:rPr>
      </w:pPr>
      <w:r>
        <w:rPr>
          <w:rFonts w:ascii="Myriad Pro" w:hAnsi="Myriad Pro" w:cs="Arial"/>
          <w:color w:val="595959"/>
        </w:rPr>
        <w:t xml:space="preserve">In those establishments where there is no </w:t>
      </w:r>
      <w:r w:rsidRPr="00BB1E75">
        <w:rPr>
          <w:rFonts w:ascii="Myriad Pro" w:hAnsi="Myriad Pro" w:cs="Arial"/>
          <w:color w:val="595959"/>
        </w:rPr>
        <w:t xml:space="preserve">full time, formal depute </w:t>
      </w:r>
      <w:proofErr w:type="spellStart"/>
      <w:r w:rsidRPr="00BB1E75">
        <w:rPr>
          <w:rFonts w:ascii="Myriad Pro" w:hAnsi="Myriad Pro" w:cs="Arial"/>
          <w:color w:val="595959"/>
        </w:rPr>
        <w:t>headteacher</w:t>
      </w:r>
      <w:proofErr w:type="spellEnd"/>
      <w:r w:rsidRPr="00BB1E75">
        <w:rPr>
          <w:rFonts w:ascii="Myriad Pro" w:hAnsi="Myriad Pro" w:cs="Arial"/>
          <w:color w:val="595959"/>
        </w:rPr>
        <w:t>, (or in multi-site establishments without a senior member of staff), a member of teaching staff will be sought to assume additional duties when t</w:t>
      </w:r>
      <w:r>
        <w:rPr>
          <w:rFonts w:ascii="Myriad Pro" w:hAnsi="Myriad Pro" w:cs="Arial"/>
          <w:color w:val="595959"/>
        </w:rPr>
        <w:t xml:space="preserve">he </w:t>
      </w:r>
      <w:proofErr w:type="spellStart"/>
      <w:r>
        <w:rPr>
          <w:rFonts w:ascii="Myriad Pro" w:hAnsi="Myriad Pro" w:cs="Arial"/>
          <w:color w:val="595959"/>
        </w:rPr>
        <w:t>headteacher</w:t>
      </w:r>
      <w:proofErr w:type="spellEnd"/>
      <w:r>
        <w:rPr>
          <w:rFonts w:ascii="Myriad Pro" w:hAnsi="Myriad Pro" w:cs="Arial"/>
          <w:color w:val="595959"/>
        </w:rPr>
        <w:t xml:space="preserve"> is out of school. </w:t>
      </w:r>
      <w:r w:rsidR="00C338BC">
        <w:rPr>
          <w:rFonts w:ascii="Myriad Pro" w:hAnsi="Myriad Pro" w:cs="Arial"/>
          <w:color w:val="595959"/>
        </w:rPr>
        <w:t>The additional responsibility in the first instance will be offered to any existing principal teacher</w:t>
      </w:r>
      <w:r w:rsidRPr="00BB1E75">
        <w:rPr>
          <w:rFonts w:ascii="Myriad Pro" w:hAnsi="Myriad Pro" w:cs="Arial"/>
          <w:color w:val="595959"/>
        </w:rPr>
        <w:t>. Where no principal teacher exists, any member of permanent teaching staff could apply. Such an arrangement will be achieved through professional dialogue, will be agreed annually in June and will last for one academic session.</w:t>
      </w:r>
    </w:p>
    <w:p w:rsidR="00BB1E75" w:rsidRPr="00BB1E75" w:rsidRDefault="00BB1E75" w:rsidP="00BB1E75">
      <w:pPr>
        <w:rPr>
          <w:rFonts w:ascii="Myriad Pro" w:hAnsi="Myriad Pro" w:cs="Arial"/>
          <w:color w:val="595959"/>
        </w:rPr>
      </w:pPr>
    </w:p>
    <w:p w:rsidR="00BB1E75" w:rsidRDefault="00BB1E75" w:rsidP="00BB1E75">
      <w:pPr>
        <w:pStyle w:val="ListParagraph"/>
        <w:numPr>
          <w:ilvl w:val="0"/>
          <w:numId w:val="6"/>
        </w:numPr>
        <w:rPr>
          <w:rFonts w:ascii="Myriad Pro" w:hAnsi="Myriad Pro" w:cs="Arial"/>
          <w:color w:val="595959"/>
        </w:rPr>
      </w:pPr>
      <w:r w:rsidRPr="00BB1E75">
        <w:rPr>
          <w:rFonts w:ascii="Myriad Pro" w:hAnsi="Myriad Pro" w:cs="Arial"/>
          <w:color w:val="595959"/>
        </w:rPr>
        <w:t xml:space="preserve">Such responsibility will cover the day to day aspects of a </w:t>
      </w:r>
      <w:proofErr w:type="spellStart"/>
      <w:r w:rsidRPr="00BB1E75">
        <w:rPr>
          <w:rFonts w:ascii="Myriad Pro" w:hAnsi="Myriad Pro" w:cs="Arial"/>
          <w:color w:val="595959"/>
        </w:rPr>
        <w:t>headteacher’s</w:t>
      </w:r>
      <w:proofErr w:type="spellEnd"/>
      <w:r w:rsidRPr="00BB1E75">
        <w:rPr>
          <w:rFonts w:ascii="Myriad Pro" w:hAnsi="Myriad Pro" w:cs="Arial"/>
          <w:color w:val="595959"/>
        </w:rPr>
        <w:t xml:space="preserve"> duties for the operation of the establishment, e.g. behaviour management, communication with parents, etc. The purpose of the role is to allow the day to day operational responsibilities of a </w:t>
      </w:r>
      <w:proofErr w:type="spellStart"/>
      <w:r w:rsidRPr="00BB1E75">
        <w:rPr>
          <w:rFonts w:ascii="Myriad Pro" w:hAnsi="Myriad Pro" w:cs="Arial"/>
          <w:color w:val="595959"/>
        </w:rPr>
        <w:t>headteacher</w:t>
      </w:r>
      <w:proofErr w:type="spellEnd"/>
      <w:r w:rsidRPr="00BB1E75">
        <w:rPr>
          <w:rFonts w:ascii="Myriad Pro" w:hAnsi="Myriad Pro" w:cs="Arial"/>
          <w:color w:val="595959"/>
        </w:rPr>
        <w:t xml:space="preserve"> to be covered while s/he is out of school on school/authority business, or short term absence.</w:t>
      </w:r>
      <w:r>
        <w:rPr>
          <w:rFonts w:ascii="Myriad Pro" w:hAnsi="Myriad Pro" w:cs="Arial"/>
          <w:color w:val="595959"/>
        </w:rPr>
        <w:t xml:space="preserve"> </w:t>
      </w:r>
      <w:r w:rsidRPr="00BB1E75">
        <w:rPr>
          <w:rFonts w:ascii="Myriad Pro" w:hAnsi="Myriad Pro" w:cs="Arial"/>
          <w:color w:val="595959"/>
        </w:rPr>
        <w:t xml:space="preserve">The role will not include strategic or policy development issues nor attendance at </w:t>
      </w:r>
      <w:proofErr w:type="spellStart"/>
      <w:r w:rsidRPr="00BB1E75">
        <w:rPr>
          <w:rFonts w:ascii="Myriad Pro" w:hAnsi="Myriad Pro" w:cs="Arial"/>
          <w:color w:val="595959"/>
        </w:rPr>
        <w:t>headteacher</w:t>
      </w:r>
      <w:proofErr w:type="spellEnd"/>
      <w:r w:rsidRPr="00BB1E75">
        <w:rPr>
          <w:rFonts w:ascii="Myriad Pro" w:hAnsi="Myriad Pro" w:cs="Arial"/>
          <w:color w:val="595959"/>
        </w:rPr>
        <w:t xml:space="preserve"> meetings</w:t>
      </w:r>
      <w:r>
        <w:rPr>
          <w:rFonts w:ascii="Myriad Pro" w:hAnsi="Myriad Pro" w:cs="Arial"/>
          <w:color w:val="595959"/>
        </w:rPr>
        <w:t>.</w:t>
      </w:r>
    </w:p>
    <w:p w:rsidR="00BB1E75" w:rsidRPr="00BB1E75" w:rsidRDefault="00BB1E75" w:rsidP="00BB1E75">
      <w:pPr>
        <w:pStyle w:val="ListParagraph"/>
        <w:rPr>
          <w:rFonts w:ascii="Myriad Pro" w:hAnsi="Myriad Pro" w:cs="Arial"/>
          <w:color w:val="595959"/>
        </w:rPr>
      </w:pPr>
    </w:p>
    <w:p w:rsidR="00BB1E75" w:rsidRDefault="00BB1E75" w:rsidP="00BB1E75">
      <w:pPr>
        <w:pStyle w:val="ListParagraph"/>
        <w:numPr>
          <w:ilvl w:val="0"/>
          <w:numId w:val="6"/>
        </w:numPr>
        <w:rPr>
          <w:rFonts w:ascii="Myriad Pro" w:hAnsi="Myriad Pro" w:cs="Arial"/>
          <w:color w:val="595959"/>
        </w:rPr>
      </w:pPr>
      <w:r>
        <w:rPr>
          <w:rFonts w:ascii="Myriad Pro" w:hAnsi="Myriad Pro" w:cs="Arial"/>
          <w:color w:val="595959"/>
        </w:rPr>
        <w:t xml:space="preserve">The role within each establishment should be made clear to all staff. </w:t>
      </w:r>
      <w:r w:rsidRPr="00BB1E75">
        <w:rPr>
          <w:rFonts w:ascii="Myriad Pro" w:hAnsi="Myriad Pro" w:cs="Arial"/>
          <w:color w:val="595959"/>
        </w:rPr>
        <w:t xml:space="preserve">Specific and succinct information should be provided as part of professional dialogue between </w:t>
      </w:r>
      <w:proofErr w:type="spellStart"/>
      <w:r w:rsidRPr="00BB1E75">
        <w:rPr>
          <w:rFonts w:ascii="Myriad Pro" w:hAnsi="Myriad Pro" w:cs="Arial"/>
          <w:color w:val="595959"/>
        </w:rPr>
        <w:t>headteacher</w:t>
      </w:r>
      <w:proofErr w:type="spellEnd"/>
      <w:r w:rsidRPr="00BB1E75">
        <w:rPr>
          <w:rFonts w:ascii="Myriad Pro" w:hAnsi="Myriad Pro" w:cs="Arial"/>
          <w:color w:val="595959"/>
        </w:rPr>
        <w:t xml:space="preserve"> and relevant teacher, ensuring the role is fully understood</w:t>
      </w:r>
      <w:r>
        <w:rPr>
          <w:rFonts w:ascii="Myriad Pro" w:hAnsi="Myriad Pro" w:cs="Arial"/>
          <w:color w:val="595959"/>
        </w:rPr>
        <w:t>.</w:t>
      </w:r>
    </w:p>
    <w:p w:rsidR="00BB1E75" w:rsidRPr="00BB1E75" w:rsidRDefault="00BB1E75" w:rsidP="00BB1E75">
      <w:pPr>
        <w:pStyle w:val="ListParagraph"/>
        <w:rPr>
          <w:rFonts w:ascii="Myriad Pro" w:hAnsi="Myriad Pro" w:cs="Arial"/>
          <w:color w:val="595959"/>
        </w:rPr>
      </w:pPr>
    </w:p>
    <w:p w:rsidR="00BB1E75" w:rsidRDefault="00BB1E75" w:rsidP="00BB1E75">
      <w:pPr>
        <w:pStyle w:val="ListParagraph"/>
        <w:numPr>
          <w:ilvl w:val="0"/>
          <w:numId w:val="6"/>
        </w:numPr>
        <w:rPr>
          <w:rFonts w:ascii="Myriad Pro" w:hAnsi="Myriad Pro" w:cs="Arial"/>
          <w:color w:val="595959"/>
        </w:rPr>
      </w:pPr>
      <w:r>
        <w:rPr>
          <w:rFonts w:ascii="Myriad Pro" w:hAnsi="Myriad Pro" w:cs="Arial"/>
          <w:color w:val="595959"/>
        </w:rPr>
        <w:t>Teachers accepting the additional responsibility will receive a payment which will be paid retrospectively in June. Payroll will confirm the current payment.</w:t>
      </w:r>
    </w:p>
    <w:p w:rsidR="00BB1E75" w:rsidRPr="00BB1E75" w:rsidRDefault="00BB1E75" w:rsidP="00BB1E75">
      <w:pPr>
        <w:pStyle w:val="ListParagraph"/>
        <w:rPr>
          <w:rFonts w:ascii="Myriad Pro" w:hAnsi="Myriad Pro" w:cs="Arial"/>
          <w:color w:val="595959"/>
        </w:rPr>
      </w:pPr>
    </w:p>
    <w:p w:rsidR="00BB1E75" w:rsidRDefault="00BB1E75" w:rsidP="00BB1E75">
      <w:pPr>
        <w:pStyle w:val="ListParagraph"/>
        <w:numPr>
          <w:ilvl w:val="0"/>
          <w:numId w:val="6"/>
        </w:numPr>
        <w:rPr>
          <w:rFonts w:ascii="Myriad Pro" w:hAnsi="Myriad Pro" w:cs="Arial"/>
          <w:color w:val="595959"/>
        </w:rPr>
      </w:pPr>
      <w:r>
        <w:rPr>
          <w:rFonts w:ascii="Myriad Pro" w:hAnsi="Myriad Pro" w:cs="Arial"/>
          <w:color w:val="595959"/>
        </w:rPr>
        <w:t>Where more than one teacher expresses an interest in the role, a selection process through professional dialogue will apply.</w:t>
      </w:r>
    </w:p>
    <w:p w:rsidR="00BB1E75" w:rsidRPr="00BB1E75" w:rsidRDefault="00BB1E75" w:rsidP="00BB1E75">
      <w:pPr>
        <w:pStyle w:val="ListParagraph"/>
        <w:rPr>
          <w:rFonts w:ascii="Myriad Pro" w:hAnsi="Myriad Pro" w:cs="Arial"/>
          <w:color w:val="595959"/>
        </w:rPr>
      </w:pPr>
    </w:p>
    <w:p w:rsidR="00BB1E75" w:rsidRDefault="00BB1E75" w:rsidP="00BB1E75">
      <w:pPr>
        <w:pStyle w:val="ListParagraph"/>
        <w:numPr>
          <w:ilvl w:val="0"/>
          <w:numId w:val="6"/>
        </w:numPr>
        <w:rPr>
          <w:rFonts w:ascii="Myriad Pro" w:hAnsi="Myriad Pro" w:cs="Arial"/>
          <w:color w:val="595959"/>
        </w:rPr>
      </w:pPr>
      <w:r>
        <w:rPr>
          <w:rFonts w:ascii="Myriad Pro" w:hAnsi="Myriad Pro" w:cs="Arial"/>
          <w:color w:val="595959"/>
        </w:rPr>
        <w:t>This agreement does not affect eligibility for/provisions in relation to payment for acting appointments (SNCT Handbook Part 2: Section 1, 1.61/2).</w:t>
      </w:r>
    </w:p>
    <w:p w:rsidR="00BB1E75" w:rsidRDefault="00BB1E75" w:rsidP="00BB1E75">
      <w:pPr>
        <w:rPr>
          <w:rFonts w:ascii="Myriad Pro" w:hAnsi="Myriad Pro" w:cs="Arial"/>
          <w:color w:val="595959"/>
        </w:rPr>
      </w:pPr>
    </w:p>
    <w:p w:rsidR="009A2B96" w:rsidRDefault="004C77EB" w:rsidP="00BB1E75">
      <w:pPr>
        <w:rPr>
          <w:rFonts w:ascii="Myriad Pro" w:hAnsi="Myriad Pro" w:cs="Arial"/>
          <w:color w:val="595959"/>
        </w:rPr>
      </w:pPr>
      <w:bookmarkStart w:id="0" w:name="_GoBack"/>
      <w:bookmarkEnd w:id="0"/>
      <w:r w:rsidRPr="004C77EB">
        <w:rPr>
          <w:rFonts w:ascii="Myriad Pro" w:hAnsi="Myriad Pro" w:cs="Arial"/>
          <w:noProof/>
          <w:color w:val="595959"/>
          <w:lang w:eastAsia="en-GB"/>
        </w:rPr>
        <w:drawing>
          <wp:inline distT="0" distB="0" distL="0" distR="0">
            <wp:extent cx="1943100" cy="474264"/>
            <wp:effectExtent l="0" t="0" r="0" b="2540"/>
            <wp:docPr id="1" name="Picture 1" descr="N:\docs\CS Docs\Signatures\Kevin Kel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docs\CS Docs\Signatures\Kevin Kelma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4312" cy="489204"/>
                    </a:xfrm>
                    <a:prstGeom prst="rect">
                      <a:avLst/>
                    </a:prstGeom>
                    <a:noFill/>
                    <a:ln>
                      <a:noFill/>
                    </a:ln>
                  </pic:spPr>
                </pic:pic>
              </a:graphicData>
            </a:graphic>
          </wp:inline>
        </w:drawing>
      </w:r>
      <w:r w:rsidRPr="00BB1E75">
        <w:rPr>
          <w:rFonts w:ascii="Myriad Pro" w:hAnsi="Myriad Pro" w:cs="Arial"/>
          <w:color w:val="595959"/>
        </w:rPr>
        <w:tab/>
      </w:r>
      <w:r w:rsidRPr="00BB1E75">
        <w:rPr>
          <w:rFonts w:ascii="Myriad Pro" w:hAnsi="Myriad Pro" w:cs="Arial"/>
          <w:color w:val="595959"/>
        </w:rPr>
        <w:tab/>
      </w:r>
      <w:r>
        <w:rPr>
          <w:rFonts w:ascii="Myriad Pro" w:hAnsi="Myriad Pro" w:cs="Arial"/>
          <w:color w:val="595959"/>
        </w:rPr>
        <w:tab/>
      </w:r>
      <w:r w:rsidRPr="00BB1E75">
        <w:rPr>
          <w:rFonts w:ascii="Myriad Pro" w:hAnsi="Myriad Pro" w:cs="Arial"/>
          <w:color w:val="595959"/>
        </w:rPr>
        <w:tab/>
      </w:r>
      <w:r w:rsidRPr="004C77EB">
        <w:rPr>
          <w:rFonts w:ascii="Myriad Pro" w:hAnsi="Myriad Pro" w:cs="Arial"/>
          <w:noProof/>
          <w:color w:val="595959"/>
          <w:lang w:eastAsia="en-GB"/>
        </w:rPr>
        <w:drawing>
          <wp:inline distT="0" distB="0" distL="0" distR="0">
            <wp:extent cx="2162175" cy="754949"/>
            <wp:effectExtent l="0" t="0" r="0" b="7620"/>
            <wp:docPr id="2" name="Picture 2" descr="N:\docs\CS Docs\Signatures\Ann Skill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ocs\CS Docs\Signatures\Ann Skill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936" cy="781053"/>
                    </a:xfrm>
                    <a:prstGeom prst="rect">
                      <a:avLst/>
                    </a:prstGeom>
                    <a:noFill/>
                    <a:ln>
                      <a:noFill/>
                    </a:ln>
                  </pic:spPr>
                </pic:pic>
              </a:graphicData>
            </a:graphic>
          </wp:inline>
        </w:drawing>
      </w:r>
    </w:p>
    <w:p w:rsidR="00CB6C5C" w:rsidRPr="00B833E0" w:rsidRDefault="00CB6C5C" w:rsidP="00CB6C5C">
      <w:pPr>
        <w:rPr>
          <w:rFonts w:ascii="Myriad Pro" w:hAnsi="Myriad Pro" w:cs="Arial"/>
          <w:color w:val="595959"/>
        </w:rPr>
      </w:pPr>
    </w:p>
    <w:p w:rsidR="00BB1E75" w:rsidRPr="00BB1E75" w:rsidRDefault="00BB1E75" w:rsidP="00BB1E75">
      <w:pPr>
        <w:rPr>
          <w:rFonts w:ascii="Myriad Pro" w:hAnsi="Myriad Pro" w:cs="Arial"/>
          <w:color w:val="595959"/>
        </w:rPr>
      </w:pPr>
      <w:r w:rsidRPr="00BB1E75">
        <w:rPr>
          <w:rFonts w:ascii="Myriad Pro" w:hAnsi="Myriad Pro" w:cs="Arial"/>
          <w:color w:val="595959"/>
        </w:rPr>
        <w:t>Kevin Kelman</w:t>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t>Ann Skillen</w:t>
      </w:r>
    </w:p>
    <w:p w:rsidR="00BB1E75" w:rsidRPr="00BB1E75" w:rsidRDefault="00BB1E75" w:rsidP="00BB1E75">
      <w:pPr>
        <w:rPr>
          <w:rFonts w:ascii="Myriad Pro" w:hAnsi="Myriad Pro" w:cs="Arial"/>
          <w:color w:val="595959"/>
        </w:rPr>
      </w:pPr>
      <w:r w:rsidRPr="00BB1E75">
        <w:rPr>
          <w:rFonts w:ascii="Myriad Pro" w:hAnsi="Myriad Pro" w:cs="Arial"/>
          <w:color w:val="595959"/>
        </w:rPr>
        <w:t>Chief Education Officer</w:t>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Pr>
          <w:rFonts w:ascii="Myriad Pro" w:hAnsi="Myriad Pro" w:cs="Arial"/>
          <w:color w:val="595959"/>
        </w:rPr>
        <w:tab/>
      </w:r>
      <w:r w:rsidRPr="00BB1E75">
        <w:rPr>
          <w:rFonts w:ascii="Myriad Pro" w:hAnsi="Myriad Pro" w:cs="Arial"/>
          <w:color w:val="595959"/>
        </w:rPr>
        <w:t>EIS Secretary</w:t>
      </w:r>
    </w:p>
    <w:p w:rsidR="00BB1E75" w:rsidRPr="00BB1E75" w:rsidRDefault="00BB1E75" w:rsidP="00BB1E75">
      <w:pPr>
        <w:rPr>
          <w:rFonts w:ascii="Myriad Pro" w:hAnsi="Myriad Pro" w:cs="Arial"/>
          <w:color w:val="595959"/>
        </w:rPr>
      </w:pPr>
    </w:p>
    <w:p w:rsidR="00BB1E75" w:rsidRPr="00BB1E75" w:rsidRDefault="00BB1E75" w:rsidP="00BB1E75">
      <w:pPr>
        <w:rPr>
          <w:rFonts w:ascii="Myriad Pro" w:hAnsi="Myriad Pro" w:cs="Arial"/>
          <w:color w:val="595959"/>
        </w:rPr>
      </w:pPr>
      <w:r w:rsidRPr="00BB1E75">
        <w:rPr>
          <w:rFonts w:ascii="Myriad Pro" w:hAnsi="Myriad Pro" w:cs="Arial"/>
          <w:color w:val="595959"/>
        </w:rPr>
        <w:t>Date</w:t>
      </w:r>
      <w:r w:rsidR="004C77EB">
        <w:rPr>
          <w:rFonts w:ascii="Myriad Pro" w:hAnsi="Myriad Pro" w:cs="Arial"/>
          <w:color w:val="595959"/>
        </w:rPr>
        <w:t>:  7 February 2019</w:t>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r>
      <w:r w:rsidRPr="00BB1E75">
        <w:rPr>
          <w:rFonts w:ascii="Myriad Pro" w:hAnsi="Myriad Pro" w:cs="Arial"/>
          <w:color w:val="595959"/>
        </w:rPr>
        <w:tab/>
        <w:t>Date</w:t>
      </w:r>
      <w:r w:rsidR="004C77EB">
        <w:rPr>
          <w:rFonts w:ascii="Myriad Pro" w:hAnsi="Myriad Pro" w:cs="Arial"/>
          <w:color w:val="595959"/>
        </w:rPr>
        <w:t>: 7 February 2019</w:t>
      </w:r>
    </w:p>
    <w:p w:rsidR="00CB6C5C" w:rsidRDefault="00CB6C5C" w:rsidP="00CB6C5C">
      <w:pPr>
        <w:rPr>
          <w:rFonts w:ascii="Myriad Pro" w:hAnsi="Myriad Pro" w:cs="Arial"/>
          <w:color w:val="595959"/>
        </w:rPr>
      </w:pPr>
    </w:p>
    <w:sectPr w:rsidR="00CB6C5C" w:rsidSect="00C108B5">
      <w:headerReference w:type="default" r:id="rId9"/>
      <w:pgSz w:w="11906" w:h="16838"/>
      <w:pgMar w:top="720" w:right="720" w:bottom="720"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BEF" w:rsidRDefault="00B37BEF" w:rsidP="005F1734">
      <w:r>
        <w:separator/>
      </w:r>
    </w:p>
  </w:endnote>
  <w:endnote w:type="continuationSeparator" w:id="0">
    <w:p w:rsidR="00B37BEF" w:rsidRDefault="00B37BEF" w:rsidP="005F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BEF" w:rsidRDefault="00B37BEF" w:rsidP="005F1734">
      <w:r>
        <w:separator/>
      </w:r>
    </w:p>
  </w:footnote>
  <w:footnote w:type="continuationSeparator" w:id="0">
    <w:p w:rsidR="00B37BEF" w:rsidRDefault="00B37BEF" w:rsidP="005F1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6C6" w:rsidRDefault="00610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6885"/>
    <w:multiLevelType w:val="hybridMultilevel"/>
    <w:tmpl w:val="30B851B2"/>
    <w:lvl w:ilvl="0" w:tplc="8DA457C0">
      <w:start w:val="1"/>
      <w:numFmt w:val="bullet"/>
      <w:lvlText w:val=""/>
      <w:lvlJc w:val="left"/>
      <w:pPr>
        <w:ind w:left="360" w:hanging="360"/>
      </w:pPr>
      <w:rPr>
        <w:rFonts w:ascii="Symbol" w:hAnsi="Symbol" w:hint="default"/>
        <w:color w:val="46AA49"/>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AE3A1C"/>
    <w:multiLevelType w:val="hybridMultilevel"/>
    <w:tmpl w:val="E9C4A888"/>
    <w:lvl w:ilvl="0" w:tplc="7FC66A44">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069B5"/>
    <w:multiLevelType w:val="hybridMultilevel"/>
    <w:tmpl w:val="C54A31A0"/>
    <w:lvl w:ilvl="0" w:tplc="8DA457C0">
      <w:start w:val="1"/>
      <w:numFmt w:val="bullet"/>
      <w:lvlText w:val=""/>
      <w:lvlJc w:val="left"/>
      <w:pPr>
        <w:ind w:left="720" w:hanging="360"/>
      </w:pPr>
      <w:rPr>
        <w:rFonts w:ascii="Symbol" w:hAnsi="Symbol" w:hint="default"/>
        <w:color w:val="46AA4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2734F4"/>
    <w:multiLevelType w:val="hybridMultilevel"/>
    <w:tmpl w:val="2D3CD4F2"/>
    <w:lvl w:ilvl="0" w:tplc="474A6D72">
      <w:start w:val="1"/>
      <w:numFmt w:val="decimal"/>
      <w:lvlText w:val="%1."/>
      <w:lvlJc w:val="left"/>
      <w:pPr>
        <w:ind w:left="360" w:hanging="360"/>
      </w:pPr>
      <w:rPr>
        <w:rFonts w:hint="default"/>
        <w:color w:val="47AA4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2BF1566"/>
    <w:multiLevelType w:val="hybridMultilevel"/>
    <w:tmpl w:val="4B7091AA"/>
    <w:lvl w:ilvl="0" w:tplc="8DA457C0">
      <w:start w:val="1"/>
      <w:numFmt w:val="bullet"/>
      <w:lvlText w:val=""/>
      <w:lvlJc w:val="left"/>
      <w:pPr>
        <w:ind w:left="360" w:hanging="360"/>
      </w:pPr>
      <w:rPr>
        <w:rFonts w:ascii="Symbol" w:hAnsi="Symbol" w:hint="default"/>
        <w:color w:val="46AA4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7D5D1B"/>
    <w:multiLevelType w:val="hybridMultilevel"/>
    <w:tmpl w:val="131A2538"/>
    <w:lvl w:ilvl="0" w:tplc="7FC66A44">
      <w:start w:val="1"/>
      <w:numFmt w:val="bullet"/>
      <w:lvlText w:val=""/>
      <w:lvlJc w:val="left"/>
      <w:pPr>
        <w:ind w:left="720" w:hanging="360"/>
      </w:pPr>
      <w:rPr>
        <w:rFonts w:ascii="Symbol" w:hAnsi="Symbol" w:hint="default"/>
        <w:color w:val="4472C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2F0"/>
    <w:rsid w:val="00000735"/>
    <w:rsid w:val="00002BF5"/>
    <w:rsid w:val="00016CFF"/>
    <w:rsid w:val="00050B9E"/>
    <w:rsid w:val="00051791"/>
    <w:rsid w:val="0006102B"/>
    <w:rsid w:val="00065C10"/>
    <w:rsid w:val="0008791D"/>
    <w:rsid w:val="000B3F5E"/>
    <w:rsid w:val="000C4C07"/>
    <w:rsid w:val="000D75FB"/>
    <w:rsid w:val="000E5FE8"/>
    <w:rsid w:val="000E7B71"/>
    <w:rsid w:val="000F5543"/>
    <w:rsid w:val="001460B7"/>
    <w:rsid w:val="0016584F"/>
    <w:rsid w:val="00165A99"/>
    <w:rsid w:val="001738C2"/>
    <w:rsid w:val="00184B17"/>
    <w:rsid w:val="00191E9B"/>
    <w:rsid w:val="00227781"/>
    <w:rsid w:val="00237364"/>
    <w:rsid w:val="00243B09"/>
    <w:rsid w:val="00253521"/>
    <w:rsid w:val="00257EB1"/>
    <w:rsid w:val="00271DFA"/>
    <w:rsid w:val="00290680"/>
    <w:rsid w:val="002C060B"/>
    <w:rsid w:val="002E7FD8"/>
    <w:rsid w:val="00304470"/>
    <w:rsid w:val="0031318E"/>
    <w:rsid w:val="00314FF0"/>
    <w:rsid w:val="003248D2"/>
    <w:rsid w:val="0032655C"/>
    <w:rsid w:val="00396E7C"/>
    <w:rsid w:val="003C27B8"/>
    <w:rsid w:val="003D5B16"/>
    <w:rsid w:val="003E1CB6"/>
    <w:rsid w:val="003F0B7A"/>
    <w:rsid w:val="003F1864"/>
    <w:rsid w:val="003F44B9"/>
    <w:rsid w:val="00407BA6"/>
    <w:rsid w:val="00433595"/>
    <w:rsid w:val="00454D52"/>
    <w:rsid w:val="00457230"/>
    <w:rsid w:val="004732D7"/>
    <w:rsid w:val="00490DAE"/>
    <w:rsid w:val="004976B3"/>
    <w:rsid w:val="004C77EB"/>
    <w:rsid w:val="004D0AA0"/>
    <w:rsid w:val="004E275A"/>
    <w:rsid w:val="005132F0"/>
    <w:rsid w:val="00524A26"/>
    <w:rsid w:val="005560B3"/>
    <w:rsid w:val="00557AA2"/>
    <w:rsid w:val="0056029F"/>
    <w:rsid w:val="00560F6E"/>
    <w:rsid w:val="005850DF"/>
    <w:rsid w:val="005A1805"/>
    <w:rsid w:val="005A6D30"/>
    <w:rsid w:val="005B0E54"/>
    <w:rsid w:val="005B3916"/>
    <w:rsid w:val="005D3E84"/>
    <w:rsid w:val="005D4014"/>
    <w:rsid w:val="005F1734"/>
    <w:rsid w:val="006106C6"/>
    <w:rsid w:val="00614CD0"/>
    <w:rsid w:val="00620D45"/>
    <w:rsid w:val="00630832"/>
    <w:rsid w:val="00637A81"/>
    <w:rsid w:val="00670AB3"/>
    <w:rsid w:val="006835BA"/>
    <w:rsid w:val="00685A34"/>
    <w:rsid w:val="0068770B"/>
    <w:rsid w:val="006D2084"/>
    <w:rsid w:val="006E4729"/>
    <w:rsid w:val="006F03A1"/>
    <w:rsid w:val="006F527A"/>
    <w:rsid w:val="00724702"/>
    <w:rsid w:val="0072630D"/>
    <w:rsid w:val="00731C10"/>
    <w:rsid w:val="007377B4"/>
    <w:rsid w:val="007531EE"/>
    <w:rsid w:val="00756D0D"/>
    <w:rsid w:val="007714BF"/>
    <w:rsid w:val="00786D4F"/>
    <w:rsid w:val="007958B4"/>
    <w:rsid w:val="007A1707"/>
    <w:rsid w:val="00826804"/>
    <w:rsid w:val="008406AF"/>
    <w:rsid w:val="00843BC3"/>
    <w:rsid w:val="00864434"/>
    <w:rsid w:val="00875F90"/>
    <w:rsid w:val="008844E7"/>
    <w:rsid w:val="00884C22"/>
    <w:rsid w:val="00895103"/>
    <w:rsid w:val="00896461"/>
    <w:rsid w:val="008A311A"/>
    <w:rsid w:val="008A528D"/>
    <w:rsid w:val="008D0E92"/>
    <w:rsid w:val="008D43BD"/>
    <w:rsid w:val="008E3DB6"/>
    <w:rsid w:val="008E429E"/>
    <w:rsid w:val="008F4DBC"/>
    <w:rsid w:val="008F77E1"/>
    <w:rsid w:val="00906BF6"/>
    <w:rsid w:val="00910EE9"/>
    <w:rsid w:val="0095267B"/>
    <w:rsid w:val="009A2B96"/>
    <w:rsid w:val="009B2A8B"/>
    <w:rsid w:val="00A113D8"/>
    <w:rsid w:val="00A31C38"/>
    <w:rsid w:val="00A708FD"/>
    <w:rsid w:val="00A91BB2"/>
    <w:rsid w:val="00AE41E4"/>
    <w:rsid w:val="00AF52AB"/>
    <w:rsid w:val="00B37BEF"/>
    <w:rsid w:val="00B444F6"/>
    <w:rsid w:val="00B44886"/>
    <w:rsid w:val="00B91820"/>
    <w:rsid w:val="00BB1E75"/>
    <w:rsid w:val="00BB7C3F"/>
    <w:rsid w:val="00C106A4"/>
    <w:rsid w:val="00C108B5"/>
    <w:rsid w:val="00C1743C"/>
    <w:rsid w:val="00C2614A"/>
    <w:rsid w:val="00C3196B"/>
    <w:rsid w:val="00C338BC"/>
    <w:rsid w:val="00C33FA4"/>
    <w:rsid w:val="00C47750"/>
    <w:rsid w:val="00C84956"/>
    <w:rsid w:val="00C850A4"/>
    <w:rsid w:val="00C91335"/>
    <w:rsid w:val="00C94B46"/>
    <w:rsid w:val="00CA4929"/>
    <w:rsid w:val="00CA6EDD"/>
    <w:rsid w:val="00CB6C5C"/>
    <w:rsid w:val="00CC01A1"/>
    <w:rsid w:val="00D046B7"/>
    <w:rsid w:val="00D20F2C"/>
    <w:rsid w:val="00D90877"/>
    <w:rsid w:val="00DA1D2E"/>
    <w:rsid w:val="00DB0AD1"/>
    <w:rsid w:val="00E02DD1"/>
    <w:rsid w:val="00E41391"/>
    <w:rsid w:val="00E62AA3"/>
    <w:rsid w:val="00E70263"/>
    <w:rsid w:val="00E80B8D"/>
    <w:rsid w:val="00EA085D"/>
    <w:rsid w:val="00EC7A4B"/>
    <w:rsid w:val="00ED0CD8"/>
    <w:rsid w:val="00ED38C1"/>
    <w:rsid w:val="00ED5254"/>
    <w:rsid w:val="00ED615F"/>
    <w:rsid w:val="00EE2064"/>
    <w:rsid w:val="00EF43ED"/>
    <w:rsid w:val="00F0429B"/>
    <w:rsid w:val="00F063FD"/>
    <w:rsid w:val="00F12FF2"/>
    <w:rsid w:val="00F32BBA"/>
    <w:rsid w:val="00F4578E"/>
    <w:rsid w:val="00F477C9"/>
    <w:rsid w:val="00F50696"/>
    <w:rsid w:val="00F818B4"/>
    <w:rsid w:val="00F926BA"/>
    <w:rsid w:val="00FF6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4019CE5-384B-4664-8643-0999B8CA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96"/>
  </w:style>
  <w:style w:type="paragraph" w:styleId="Heading2">
    <w:name w:val="heading 2"/>
    <w:basedOn w:val="Normal"/>
    <w:next w:val="Normal"/>
    <w:link w:val="Heading2Char"/>
    <w:qFormat/>
    <w:rsid w:val="00EA085D"/>
    <w:pPr>
      <w:keepNext/>
      <w:jc w:val="both"/>
      <w:outlineLvl w:val="1"/>
    </w:pPr>
    <w:rPr>
      <w:rFonts w:ascii="Comic Sans MS" w:eastAsia="Times New Roman" w:hAnsi="Comic Sans MS" w:cs="Times New Roman"/>
      <w:b/>
      <w:bCs/>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43E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44886"/>
    <w:rPr>
      <w:color w:val="0563C1" w:themeColor="hyperlink"/>
      <w:u w:val="single"/>
    </w:rPr>
  </w:style>
  <w:style w:type="character" w:styleId="CommentReference">
    <w:name w:val="annotation reference"/>
    <w:basedOn w:val="DefaultParagraphFont"/>
    <w:uiPriority w:val="99"/>
    <w:semiHidden/>
    <w:unhideWhenUsed/>
    <w:rsid w:val="00B44886"/>
    <w:rPr>
      <w:sz w:val="16"/>
      <w:szCs w:val="16"/>
    </w:rPr>
  </w:style>
  <w:style w:type="table" w:styleId="TableGrid">
    <w:name w:val="Table Grid"/>
    <w:basedOn w:val="TableNormal"/>
    <w:uiPriority w:val="39"/>
    <w:rsid w:val="00B4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1734"/>
    <w:pPr>
      <w:tabs>
        <w:tab w:val="center" w:pos="4513"/>
        <w:tab w:val="right" w:pos="9026"/>
      </w:tabs>
    </w:pPr>
  </w:style>
  <w:style w:type="character" w:customStyle="1" w:styleId="HeaderChar">
    <w:name w:val="Header Char"/>
    <w:basedOn w:val="DefaultParagraphFont"/>
    <w:link w:val="Header"/>
    <w:uiPriority w:val="99"/>
    <w:rsid w:val="005F1734"/>
  </w:style>
  <w:style w:type="paragraph" w:styleId="Footer">
    <w:name w:val="footer"/>
    <w:basedOn w:val="Normal"/>
    <w:link w:val="FooterChar"/>
    <w:uiPriority w:val="99"/>
    <w:unhideWhenUsed/>
    <w:rsid w:val="005F1734"/>
    <w:pPr>
      <w:tabs>
        <w:tab w:val="center" w:pos="4513"/>
        <w:tab w:val="right" w:pos="9026"/>
      </w:tabs>
    </w:pPr>
  </w:style>
  <w:style w:type="character" w:customStyle="1" w:styleId="FooterChar">
    <w:name w:val="Footer Char"/>
    <w:basedOn w:val="DefaultParagraphFont"/>
    <w:link w:val="Footer"/>
    <w:uiPriority w:val="99"/>
    <w:rsid w:val="005F1734"/>
  </w:style>
  <w:style w:type="character" w:customStyle="1" w:styleId="Heading2Char">
    <w:name w:val="Heading 2 Char"/>
    <w:basedOn w:val="DefaultParagraphFont"/>
    <w:link w:val="Heading2"/>
    <w:rsid w:val="00EA085D"/>
    <w:rPr>
      <w:rFonts w:ascii="Comic Sans MS" w:eastAsia="Times New Roman" w:hAnsi="Comic Sans MS" w:cs="Times New Roman"/>
      <w:b/>
      <w:bCs/>
      <w:szCs w:val="20"/>
      <w:lang w:eastAsia="en-GB"/>
    </w:rPr>
  </w:style>
  <w:style w:type="paragraph" w:styleId="ListParagraph">
    <w:name w:val="List Paragraph"/>
    <w:basedOn w:val="Normal"/>
    <w:uiPriority w:val="34"/>
    <w:qFormat/>
    <w:rsid w:val="00D20F2C"/>
    <w:pPr>
      <w:ind w:left="720"/>
      <w:contextualSpacing/>
    </w:pPr>
  </w:style>
  <w:style w:type="paragraph" w:styleId="BodyText">
    <w:name w:val="Body Text"/>
    <w:basedOn w:val="Normal"/>
    <w:link w:val="BodyTextChar"/>
    <w:uiPriority w:val="1"/>
    <w:qFormat/>
    <w:rsid w:val="00685A34"/>
    <w:pPr>
      <w:widowControl w:val="0"/>
      <w:ind w:left="480" w:hanging="360"/>
    </w:pPr>
    <w:rPr>
      <w:rFonts w:ascii="Arial" w:eastAsia="Arial" w:hAnsi="Arial"/>
      <w:lang w:val="en-US"/>
    </w:rPr>
  </w:style>
  <w:style w:type="character" w:customStyle="1" w:styleId="BodyTextChar">
    <w:name w:val="Body Text Char"/>
    <w:basedOn w:val="DefaultParagraphFont"/>
    <w:link w:val="BodyText"/>
    <w:uiPriority w:val="1"/>
    <w:rsid w:val="00685A34"/>
    <w:rPr>
      <w:rFonts w:ascii="Arial" w:eastAsia="Arial" w:hAnsi="Arial"/>
      <w:lang w:val="en-US"/>
    </w:rPr>
  </w:style>
  <w:style w:type="character" w:styleId="FollowedHyperlink">
    <w:name w:val="FollowedHyperlink"/>
    <w:basedOn w:val="DefaultParagraphFont"/>
    <w:uiPriority w:val="99"/>
    <w:semiHidden/>
    <w:unhideWhenUsed/>
    <w:rsid w:val="00407BA6"/>
    <w:rPr>
      <w:color w:val="954F72" w:themeColor="followedHyperlink"/>
      <w:u w:val="single"/>
    </w:rPr>
  </w:style>
  <w:style w:type="paragraph" w:styleId="NormalWeb">
    <w:name w:val="Normal (Web)"/>
    <w:basedOn w:val="Normal"/>
    <w:uiPriority w:val="99"/>
    <w:semiHidden/>
    <w:unhideWhenUsed/>
    <w:rsid w:val="005560B3"/>
    <w:rPr>
      <w:rFonts w:ascii="Times New Roman" w:hAnsi="Times New Roman" w:cs="Times New Roman"/>
      <w:sz w:val="24"/>
      <w:szCs w:val="24"/>
      <w:lang w:eastAsia="en-GB"/>
    </w:rPr>
  </w:style>
  <w:style w:type="character" w:styleId="Emphasis">
    <w:name w:val="Emphasis"/>
    <w:basedOn w:val="DefaultParagraphFont"/>
    <w:uiPriority w:val="20"/>
    <w:qFormat/>
    <w:rsid w:val="000E7B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5931">
      <w:bodyDiv w:val="1"/>
      <w:marLeft w:val="0"/>
      <w:marRight w:val="0"/>
      <w:marTop w:val="0"/>
      <w:marBottom w:val="0"/>
      <w:divBdr>
        <w:top w:val="none" w:sz="0" w:space="0" w:color="auto"/>
        <w:left w:val="none" w:sz="0" w:space="0" w:color="auto"/>
        <w:bottom w:val="none" w:sz="0" w:space="0" w:color="auto"/>
        <w:right w:val="none" w:sz="0" w:space="0" w:color="auto"/>
      </w:divBdr>
    </w:div>
    <w:div w:id="283584036">
      <w:bodyDiv w:val="1"/>
      <w:marLeft w:val="0"/>
      <w:marRight w:val="0"/>
      <w:marTop w:val="0"/>
      <w:marBottom w:val="0"/>
      <w:divBdr>
        <w:top w:val="none" w:sz="0" w:space="0" w:color="auto"/>
        <w:left w:val="none" w:sz="0" w:space="0" w:color="auto"/>
        <w:bottom w:val="none" w:sz="0" w:space="0" w:color="auto"/>
        <w:right w:val="none" w:sz="0" w:space="0" w:color="auto"/>
      </w:divBdr>
    </w:div>
    <w:div w:id="568660484">
      <w:bodyDiv w:val="1"/>
      <w:marLeft w:val="0"/>
      <w:marRight w:val="0"/>
      <w:marTop w:val="0"/>
      <w:marBottom w:val="0"/>
      <w:divBdr>
        <w:top w:val="none" w:sz="0" w:space="0" w:color="auto"/>
        <w:left w:val="none" w:sz="0" w:space="0" w:color="auto"/>
        <w:bottom w:val="none" w:sz="0" w:space="0" w:color="auto"/>
        <w:right w:val="none" w:sz="0" w:space="0" w:color="auto"/>
      </w:divBdr>
    </w:div>
    <w:div w:id="1226256095">
      <w:bodyDiv w:val="1"/>
      <w:marLeft w:val="0"/>
      <w:marRight w:val="0"/>
      <w:marTop w:val="0"/>
      <w:marBottom w:val="0"/>
      <w:divBdr>
        <w:top w:val="none" w:sz="0" w:space="0" w:color="auto"/>
        <w:left w:val="none" w:sz="0" w:space="0" w:color="auto"/>
        <w:bottom w:val="none" w:sz="0" w:space="0" w:color="auto"/>
        <w:right w:val="none" w:sz="0" w:space="0" w:color="auto"/>
      </w:divBdr>
    </w:div>
    <w:div w:id="19721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Stirling Council</Company>
  <LinksUpToDate>false</LinksUpToDate>
  <CharactersWithSpaces>2044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Alexander</dc:creator>
  <cp:keywords/>
  <dc:description/>
  <cp:lastModifiedBy>Yvonne Harris</cp:lastModifiedBy>
  <cp:revision>7</cp:revision>
  <dcterms:created xsi:type="dcterms:W3CDTF">2019-01-15T12:07:00Z</dcterms:created>
  <dcterms:modified xsi:type="dcterms:W3CDTF">2019-02-07T12:35:00Z</dcterms:modified>
</cp:coreProperties>
</file>